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135A" w14:textId="4515DDBB" w:rsidR="00C64EB2" w:rsidRPr="00C64EB2" w:rsidRDefault="00C64EB2" w:rsidP="00C64EB2">
      <w:pPr>
        <w:spacing w:after="0"/>
        <w:jc w:val="center"/>
        <w:rPr>
          <w:b/>
          <w:sz w:val="24"/>
          <w:szCs w:val="24"/>
        </w:rPr>
      </w:pPr>
      <w:r w:rsidRPr="00C64EB2">
        <w:rPr>
          <w:b/>
          <w:sz w:val="24"/>
          <w:szCs w:val="24"/>
        </w:rPr>
        <w:t xml:space="preserve">Oświadczenie </w:t>
      </w:r>
      <w:r w:rsidRPr="00C64EB2">
        <w:rPr>
          <w:b/>
          <w:sz w:val="24"/>
          <w:szCs w:val="24"/>
        </w:rPr>
        <w:t>Realizatora projektu</w:t>
      </w:r>
    </w:p>
    <w:p w14:paraId="01CA1F44" w14:textId="77777777" w:rsidR="00C64EB2" w:rsidRPr="00C64EB2" w:rsidRDefault="00C64EB2" w:rsidP="00C64EB2">
      <w:pPr>
        <w:spacing w:after="0"/>
        <w:jc w:val="center"/>
        <w:rPr>
          <w:b/>
          <w:sz w:val="24"/>
          <w:szCs w:val="24"/>
        </w:rPr>
      </w:pPr>
      <w:r w:rsidRPr="00C64EB2">
        <w:rPr>
          <w:b/>
          <w:sz w:val="24"/>
          <w:szCs w:val="24"/>
        </w:rPr>
        <w:t>o zapewnianiu dostępności osobom ze szczególnymi potrzebami</w:t>
      </w:r>
    </w:p>
    <w:p w14:paraId="421E36B0" w14:textId="77777777" w:rsidR="00C64EB2" w:rsidRPr="00C64EB2" w:rsidRDefault="00C64EB2" w:rsidP="00C64EB2"/>
    <w:p w14:paraId="1C24E69E" w14:textId="77777777" w:rsidR="00C64EB2" w:rsidRPr="00C64EB2" w:rsidRDefault="00C64EB2" w:rsidP="00C64EB2"/>
    <w:p w14:paraId="4EAFFC5C" w14:textId="4D3DB259" w:rsidR="00C64EB2" w:rsidRPr="00C64EB2" w:rsidRDefault="00C64EB2" w:rsidP="00C64EB2">
      <w:pPr>
        <w:rPr>
          <w:b/>
        </w:rPr>
      </w:pPr>
      <w:r>
        <w:rPr>
          <w:b/>
        </w:rPr>
        <w:t>Realizator</w:t>
      </w:r>
      <w:r w:rsidRPr="00C64EB2">
        <w:rPr>
          <w:b/>
        </w:rPr>
        <w:t xml:space="preserve"> projektu: </w:t>
      </w:r>
    </w:p>
    <w:p w14:paraId="507141C4" w14:textId="3F6A322C" w:rsidR="00C64EB2" w:rsidRPr="00C64EB2" w:rsidRDefault="00C64EB2" w:rsidP="00C64EB2">
      <w:r>
        <w:rPr>
          <w:b/>
        </w:rPr>
        <w:t>………………………………………………………………………………………………………………………………</w:t>
      </w:r>
      <w:r w:rsidRPr="00C64EB2">
        <w:t xml:space="preserve">, </w:t>
      </w:r>
      <w:r>
        <w:br/>
      </w:r>
      <w:r w:rsidRPr="00C64EB2">
        <w:rPr>
          <w:i/>
          <w:iCs/>
          <w:sz w:val="18"/>
          <w:szCs w:val="18"/>
        </w:rPr>
        <w:t>(nazwa</w:t>
      </w:r>
      <w:r>
        <w:rPr>
          <w:i/>
          <w:iCs/>
          <w:sz w:val="18"/>
          <w:szCs w:val="18"/>
        </w:rPr>
        <w:t xml:space="preserve"> organizacji</w:t>
      </w:r>
      <w:r w:rsidRPr="00C64EB2">
        <w:rPr>
          <w:i/>
          <w:iCs/>
          <w:sz w:val="18"/>
          <w:szCs w:val="18"/>
        </w:rPr>
        <w:t>)</w:t>
      </w:r>
    </w:p>
    <w:p w14:paraId="23F4EF12" w14:textId="57CD7E62" w:rsidR="00C64EB2" w:rsidRPr="00C64EB2" w:rsidRDefault="00C64EB2" w:rsidP="00C64EB2">
      <w:r>
        <w:t>………………………………………………………………………………………………………………………………….</w:t>
      </w:r>
      <w:r w:rsidRPr="00C64EB2">
        <w:t xml:space="preserve">, </w:t>
      </w:r>
      <w:r>
        <w:br/>
      </w:r>
      <w:r w:rsidRPr="00C64EB2">
        <w:rPr>
          <w:i/>
          <w:iCs/>
          <w:sz w:val="18"/>
          <w:szCs w:val="18"/>
        </w:rPr>
        <w:t>(adres organizacji)</w:t>
      </w:r>
    </w:p>
    <w:p w14:paraId="06844A7A" w14:textId="6C0529A0" w:rsidR="00C64EB2" w:rsidRPr="00C64EB2" w:rsidRDefault="00C64EB2" w:rsidP="00C64EB2">
      <w:r w:rsidRPr="00C64EB2">
        <w:t xml:space="preserve">wpisane do rejestru stowarzyszeń, innych organizacji społecznych i zawodowych, fundacji oraz samodzielnych publicznych zakładów opieki zdrowotnej Krajowego Rejestru Sądowego przez Sąd Rejonowy w Lublinie, Wydział Gospodarczy Krajowego Rejestru Sądowego pod numerem KRS: </w:t>
      </w:r>
      <w:r>
        <w:t>…………………………..</w:t>
      </w:r>
      <w:r w:rsidRPr="00C64EB2">
        <w:t xml:space="preserve">, </w:t>
      </w:r>
    </w:p>
    <w:p w14:paraId="1C29E1FF" w14:textId="3F6E813A" w:rsidR="00C64EB2" w:rsidRPr="00C64EB2" w:rsidRDefault="00C64EB2" w:rsidP="00C64EB2">
      <w:r w:rsidRPr="00C64EB2">
        <w:t xml:space="preserve">posługujące się nadanymi mu NIP: </w:t>
      </w:r>
      <w:r>
        <w:t>………………………………..</w:t>
      </w:r>
      <w:r w:rsidRPr="00C64EB2">
        <w:t xml:space="preserve"> oraz numerem REGON: </w:t>
      </w:r>
      <w:r>
        <w:t>…………………………</w:t>
      </w:r>
    </w:p>
    <w:p w14:paraId="0DCFA58B" w14:textId="77777777" w:rsidR="00C64EB2" w:rsidRPr="00C64EB2" w:rsidRDefault="00C64EB2" w:rsidP="00C64EB2"/>
    <w:p w14:paraId="720E77EC" w14:textId="28B289F7" w:rsidR="00C64EB2" w:rsidRPr="00C64EB2" w:rsidRDefault="00C64EB2" w:rsidP="00C64EB2">
      <w:pPr>
        <w:rPr>
          <w:b/>
        </w:rPr>
      </w:pPr>
      <w:r w:rsidRPr="00C64EB2">
        <w:t xml:space="preserve">Jako </w:t>
      </w:r>
      <w:r>
        <w:t>Realizator</w:t>
      </w:r>
      <w:r w:rsidRPr="00C64EB2">
        <w:t xml:space="preserve"> projektu zobowiązuję się do zapewnienia w zakresie i w ramach zadania publicznego pod tytułem „</w:t>
      </w:r>
      <w:r>
        <w:rPr>
          <w:i/>
        </w:rPr>
        <w:t>…………………………………………………………………………………………</w:t>
      </w:r>
      <w:r w:rsidRPr="00C64EB2">
        <w:t xml:space="preserve">” warunków służących zapewnieniu dostępności osobom ze szczególnymi potrzebami, o których mowa w </w:t>
      </w:r>
      <w:r w:rsidRPr="00C64EB2">
        <w:rPr>
          <w:i/>
        </w:rPr>
        <w:t>ustawie z dnia 19 lipca 2019 r. o zapewnianiu dostępności osobom ze szczególnymi potrzebami</w:t>
      </w:r>
      <w:r w:rsidRPr="00C64EB2">
        <w:t xml:space="preserve"> (Dz. U. z 2022 r. poz. 2240, z </w:t>
      </w:r>
      <w:proofErr w:type="spellStart"/>
      <w:r w:rsidRPr="00C64EB2">
        <w:t>późn</w:t>
      </w:r>
      <w:proofErr w:type="spellEnd"/>
      <w:r w:rsidRPr="00C64EB2">
        <w:t>. zm.), a w szczególności do</w:t>
      </w:r>
      <w:r w:rsidRPr="00C64EB2">
        <w:rPr>
          <w:vertAlign w:val="superscript"/>
        </w:rPr>
        <w:footnoteReference w:id="1"/>
      </w:r>
      <w:r w:rsidRPr="00C64EB2">
        <w:t xml:space="preserve">: </w:t>
      </w:r>
    </w:p>
    <w:p w14:paraId="301B7BF1" w14:textId="77777777" w:rsidR="00C64EB2" w:rsidRPr="00C64EB2" w:rsidRDefault="00C64EB2" w:rsidP="00C64EB2">
      <w:pPr>
        <w:numPr>
          <w:ilvl w:val="0"/>
          <w:numId w:val="1"/>
        </w:numPr>
      </w:pPr>
      <w:r w:rsidRPr="00C64EB2">
        <w:t>w zakresie dostępności architektonicznej: ……..</w:t>
      </w:r>
      <w:r w:rsidRPr="00C64EB2">
        <w:rPr>
          <w:i/>
        </w:rPr>
        <w:t xml:space="preserve">……………………………………….……….. </w:t>
      </w:r>
      <w:r w:rsidRPr="00C64EB2">
        <w:t>[</w:t>
      </w:r>
      <w:r w:rsidRPr="00C64EB2">
        <w:rPr>
          <w:i/>
        </w:rPr>
        <w:t>należy uzupełnić bądź wskazać, że nie dotyczy</w:t>
      </w:r>
      <w:r w:rsidRPr="00C64EB2">
        <w:t>];</w:t>
      </w:r>
    </w:p>
    <w:p w14:paraId="296E92E9" w14:textId="77777777" w:rsidR="00C64EB2" w:rsidRPr="00C64EB2" w:rsidRDefault="00C64EB2" w:rsidP="00C64EB2">
      <w:pPr>
        <w:numPr>
          <w:ilvl w:val="0"/>
          <w:numId w:val="1"/>
        </w:numPr>
      </w:pPr>
      <w:r w:rsidRPr="00C64EB2">
        <w:t>w zakresie dostępności cyfrowej: ……..</w:t>
      </w:r>
      <w:r w:rsidRPr="00C64EB2">
        <w:rPr>
          <w:i/>
        </w:rPr>
        <w:t xml:space="preserve">……………………………………….………………... </w:t>
      </w:r>
      <w:r w:rsidRPr="00C64EB2">
        <w:t>[</w:t>
      </w:r>
      <w:r w:rsidRPr="00C64EB2">
        <w:rPr>
          <w:i/>
        </w:rPr>
        <w:t>należy uzupełnić bądź wskazać, że nie dotyczy</w:t>
      </w:r>
      <w:r w:rsidRPr="00C64EB2">
        <w:t>];</w:t>
      </w:r>
    </w:p>
    <w:p w14:paraId="1206BDA1" w14:textId="77777777" w:rsidR="00C64EB2" w:rsidRPr="00C64EB2" w:rsidRDefault="00C64EB2" w:rsidP="00C64EB2">
      <w:pPr>
        <w:numPr>
          <w:ilvl w:val="0"/>
          <w:numId w:val="1"/>
        </w:numPr>
        <w:rPr>
          <w:iCs/>
        </w:rPr>
      </w:pPr>
      <w:r w:rsidRPr="00C64EB2">
        <w:t>w zakresie dostępności informacyjno-komunikacyjnej: ……..</w:t>
      </w:r>
      <w:r w:rsidRPr="00C64EB2">
        <w:rPr>
          <w:i/>
        </w:rPr>
        <w:t xml:space="preserve">…………………….……….. </w:t>
      </w:r>
      <w:r w:rsidRPr="00C64EB2">
        <w:t>[</w:t>
      </w:r>
      <w:r w:rsidRPr="00C64EB2">
        <w:rPr>
          <w:i/>
        </w:rPr>
        <w:t>należy uzupełnić bądź wskazać, że nie dotyczy</w:t>
      </w:r>
      <w:r w:rsidRPr="00C64EB2">
        <w:t xml:space="preserve">]. </w:t>
      </w:r>
    </w:p>
    <w:p w14:paraId="27A579D2" w14:textId="77777777" w:rsidR="00C64EB2" w:rsidRPr="00C64EB2" w:rsidRDefault="00C64EB2" w:rsidP="00C64EB2">
      <w:r w:rsidRPr="00C64EB2">
        <w:t>Informacja o sposobie spełnienia powyższego obowiązku będzie wykazana w sprawozdaniu końcowym.</w:t>
      </w:r>
    </w:p>
    <w:tbl>
      <w:tblPr>
        <w:tblStyle w:val="Tabela-Siatka"/>
        <w:tblW w:w="0" w:type="auto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C64EB2" w:rsidRPr="00C64EB2" w14:paraId="3BD3EE12" w14:textId="77777777" w:rsidTr="00C64EB2">
        <w:tc>
          <w:tcPr>
            <w:tcW w:w="4332" w:type="dxa"/>
          </w:tcPr>
          <w:p w14:paraId="6F197BE8" w14:textId="1D2DED51" w:rsidR="00C64EB2" w:rsidRDefault="00C64EB2" w:rsidP="00C64EB2">
            <w:pPr>
              <w:spacing w:after="160" w:line="259" w:lineRule="auto"/>
            </w:pPr>
          </w:p>
          <w:p w14:paraId="78C55997" w14:textId="77777777" w:rsidR="00C64EB2" w:rsidRDefault="00C64EB2" w:rsidP="00C64EB2">
            <w:pPr>
              <w:spacing w:after="160" w:line="259" w:lineRule="auto"/>
            </w:pPr>
          </w:p>
          <w:p w14:paraId="37DAC8A4" w14:textId="77777777" w:rsidR="00C64EB2" w:rsidRPr="00C64EB2" w:rsidRDefault="00C64EB2" w:rsidP="00C64EB2">
            <w:pPr>
              <w:spacing w:after="160" w:line="259" w:lineRule="auto"/>
            </w:pPr>
          </w:p>
          <w:p w14:paraId="5F710FAD" w14:textId="4C315F9D" w:rsidR="00C64EB2" w:rsidRPr="00C64EB2" w:rsidRDefault="00C64EB2" w:rsidP="00C64EB2">
            <w:pPr>
              <w:spacing w:after="160" w:line="259" w:lineRule="auto"/>
            </w:pPr>
            <w:r w:rsidRPr="00C64EB2">
              <w:rPr>
                <w:b/>
              </w:rPr>
              <w:t>……………………….…….</w:t>
            </w:r>
            <w:r w:rsidRPr="00C64EB2">
              <w:t xml:space="preserve">           </w:t>
            </w:r>
          </w:p>
          <w:p w14:paraId="5D7C6075" w14:textId="77777777" w:rsidR="00C64EB2" w:rsidRPr="00C64EB2" w:rsidRDefault="00C64EB2" w:rsidP="00C64EB2">
            <w:pPr>
              <w:spacing w:after="160" w:line="259" w:lineRule="auto"/>
              <w:rPr>
                <w:i/>
              </w:rPr>
            </w:pPr>
            <w:r w:rsidRPr="00C64EB2">
              <w:rPr>
                <w:i/>
              </w:rPr>
              <w:t>(data i własnoręczny podpis)</w:t>
            </w:r>
          </w:p>
          <w:p w14:paraId="078D4CB0" w14:textId="77777777" w:rsidR="00C64EB2" w:rsidRPr="00C64EB2" w:rsidRDefault="00C64EB2" w:rsidP="00C64EB2">
            <w:pPr>
              <w:spacing w:after="160" w:line="259" w:lineRule="auto"/>
              <w:rPr>
                <w:i/>
              </w:rPr>
            </w:pPr>
          </w:p>
        </w:tc>
      </w:tr>
    </w:tbl>
    <w:p w14:paraId="5CC175CA" w14:textId="77777777" w:rsidR="003A638F" w:rsidRDefault="003A638F"/>
    <w:sectPr w:rsidR="003A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9145" w14:textId="77777777" w:rsidR="00733387" w:rsidRDefault="00733387" w:rsidP="00C64EB2">
      <w:pPr>
        <w:spacing w:after="0" w:line="240" w:lineRule="auto"/>
      </w:pPr>
      <w:r>
        <w:separator/>
      </w:r>
    </w:p>
  </w:endnote>
  <w:endnote w:type="continuationSeparator" w:id="0">
    <w:p w14:paraId="21114ADB" w14:textId="77777777" w:rsidR="00733387" w:rsidRDefault="00733387" w:rsidP="00C6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A586" w14:textId="77777777" w:rsidR="00733387" w:rsidRDefault="00733387" w:rsidP="00C64EB2">
      <w:pPr>
        <w:spacing w:after="0" w:line="240" w:lineRule="auto"/>
      </w:pPr>
      <w:r>
        <w:separator/>
      </w:r>
    </w:p>
  </w:footnote>
  <w:footnote w:type="continuationSeparator" w:id="0">
    <w:p w14:paraId="64440A60" w14:textId="77777777" w:rsidR="00733387" w:rsidRDefault="00733387" w:rsidP="00C64EB2">
      <w:pPr>
        <w:spacing w:after="0" w:line="240" w:lineRule="auto"/>
      </w:pPr>
      <w:r>
        <w:continuationSeparator/>
      </w:r>
    </w:p>
  </w:footnote>
  <w:footnote w:id="1">
    <w:p w14:paraId="4C610A9F" w14:textId="77777777" w:rsidR="00C64EB2" w:rsidRPr="00BA083D" w:rsidRDefault="00C64EB2" w:rsidP="00C64EB2">
      <w:pPr>
        <w:pStyle w:val="Tekstprzypisudolnego"/>
      </w:pPr>
      <w:r w:rsidRPr="00BA083D">
        <w:rPr>
          <w:rStyle w:val="Odwoanieprzypisudolnego"/>
        </w:rPr>
        <w:footnoteRef/>
      </w:r>
      <w:r w:rsidRPr="00BA083D">
        <w:t xml:space="preserve"> Należy wypełnić w zakresie każdej </w:t>
      </w:r>
      <w:r>
        <w:t xml:space="preserve">wymienionych </w:t>
      </w:r>
      <w:r w:rsidRPr="00BA083D">
        <w:t xml:space="preserve">dostępności. W zakresie </w:t>
      </w:r>
      <w:r w:rsidRPr="00BA083D">
        <w:rPr>
          <w:spacing w:val="-4"/>
        </w:rPr>
        <w:t xml:space="preserve">dostępności informacyjno-komunikacyjnej przykładowo może to być np. – </w:t>
      </w:r>
      <w:r w:rsidRPr="00BA083D">
        <w:rPr>
          <w:i/>
          <w:iCs/>
          <w:spacing w:val="-4"/>
        </w:rPr>
        <w:t>na wniosek osoby ze specjalnymi potrzebami zastosowane zostaną środki wspierające komunikowanie, w szczególności: (a) korzystanie z poczty elektronicznej, (b) przes</w:t>
      </w:r>
      <w:r>
        <w:rPr>
          <w:i/>
          <w:iCs/>
          <w:spacing w:val="-4"/>
        </w:rPr>
        <w:t>yłanie wiadomości tekstowych, w </w:t>
      </w:r>
      <w:r w:rsidRPr="00BA083D">
        <w:rPr>
          <w:i/>
          <w:iCs/>
          <w:spacing w:val="-4"/>
        </w:rPr>
        <w:t>tym z wykorzystaniem wiadomości SMS, MMS lub komunikatorów internetowych, (c) komunikację audiowizualną, w tym z wykorzystaniem komunikatorów internetowych, (d) przesyłanie faksów, (e) zapewnienie wsparcia innej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C53"/>
    <w:multiLevelType w:val="hybridMultilevel"/>
    <w:tmpl w:val="20BE9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B2"/>
    <w:rsid w:val="003A638F"/>
    <w:rsid w:val="00733387"/>
    <w:rsid w:val="00C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0A75"/>
  <w15:chartTrackingRefBased/>
  <w15:docId w15:val="{922B3DBD-E3C8-43F3-9C3E-18C0DC7A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4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4EB2"/>
    <w:rPr>
      <w:vertAlign w:val="superscript"/>
    </w:rPr>
  </w:style>
  <w:style w:type="table" w:styleId="Tabela-Siatka">
    <w:name w:val="Table Grid"/>
    <w:basedOn w:val="Standardowy"/>
    <w:rsid w:val="00C6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Michał</dc:creator>
  <cp:keywords/>
  <dc:description/>
  <cp:lastModifiedBy>CZARNECKI Michał</cp:lastModifiedBy>
  <cp:revision>1</cp:revision>
  <dcterms:created xsi:type="dcterms:W3CDTF">2023-02-22T16:00:00Z</dcterms:created>
  <dcterms:modified xsi:type="dcterms:W3CDTF">2023-02-22T16:09:00Z</dcterms:modified>
</cp:coreProperties>
</file>